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D40919" w:rsidRDefault="00315C01" w:rsidP="00315C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0919">
        <w:rPr>
          <w:b/>
          <w:sz w:val="28"/>
          <w:szCs w:val="28"/>
        </w:rPr>
        <w:t>Услуги косметического татуажа.</w:t>
      </w:r>
    </w:p>
    <w:p w:rsidR="00315C01" w:rsidRPr="00D40919" w:rsidRDefault="00315C0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В современных салонах мастера все чаще стали предлагать своим клиентам услуги косметического татуажа. Чтобы получить данную услугу надлежащего качества необходимо придерживаться некоторых правил. </w:t>
      </w:r>
    </w:p>
    <w:p w:rsidR="00315C01" w:rsidRPr="00D40919" w:rsidRDefault="00315C0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Для начала, необходимо четко понимать, что собой представляет косметический татуаж и на какие виды он подразделяется. </w:t>
      </w:r>
    </w:p>
    <w:p w:rsidR="00315C01" w:rsidRPr="00D40919" w:rsidRDefault="00315C0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Согласно ГОСТ Р 55700 – 2013, косметический татуаж представляет собой услугу косметического характера и назначения по удовлетворению эстетических</w:t>
      </w:r>
      <w:r w:rsidR="00226762" w:rsidRPr="00D40919">
        <w:rPr>
          <w:sz w:val="28"/>
          <w:szCs w:val="28"/>
        </w:rPr>
        <w:t xml:space="preserve"> </w:t>
      </w:r>
      <w:r w:rsidRPr="00D40919">
        <w:rPr>
          <w:sz w:val="28"/>
          <w:szCs w:val="28"/>
        </w:rPr>
        <w:t>потребностей клиента путем введения пигментов</w:t>
      </w:r>
      <w:r w:rsidR="00EB09EF" w:rsidRPr="00D40919">
        <w:rPr>
          <w:sz w:val="28"/>
          <w:szCs w:val="28"/>
        </w:rPr>
        <w:t xml:space="preserve"> в кожу человека. </w:t>
      </w:r>
    </w:p>
    <w:p w:rsidR="00315C01" w:rsidRPr="00D40919" w:rsidRDefault="00BB41B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Существуют различные классификации косметического татуажа. Так по назначению косметический татуаж подразделяют на:</w:t>
      </w:r>
    </w:p>
    <w:p w:rsidR="00BB41B1" w:rsidRPr="00D40919" w:rsidRDefault="00BB41B1" w:rsidP="00D40919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перманентный макияж;</w:t>
      </w:r>
    </w:p>
    <w:p w:rsidR="00BB41B1" w:rsidRPr="00D40919" w:rsidRDefault="00BB41B1" w:rsidP="00D40919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художественную татуировку;</w:t>
      </w:r>
    </w:p>
    <w:p w:rsidR="00BB41B1" w:rsidRPr="00D40919" w:rsidRDefault="00BB41B1" w:rsidP="00D40919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камуфляжный татуаж.</w:t>
      </w:r>
    </w:p>
    <w:p w:rsidR="00BB41B1" w:rsidRPr="00D40919" w:rsidRDefault="00BB41B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По технологическому признаку – глубине введения красящих пигментов – косметический татуаж подразделяют на:</w:t>
      </w:r>
    </w:p>
    <w:p w:rsidR="00BB41B1" w:rsidRPr="00D40919" w:rsidRDefault="00BB41B1" w:rsidP="00D40919">
      <w:pPr>
        <w:pStyle w:val="a3"/>
        <w:numPr>
          <w:ilvl w:val="0"/>
          <w:numId w:val="2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услуги на основе дермального татуажа (с применением электромеханического инструмента для косметического татуажа или ручного инструмента для косметического татуажа;</w:t>
      </w:r>
    </w:p>
    <w:p w:rsidR="00BB41B1" w:rsidRPr="00D40919" w:rsidRDefault="00BB41B1" w:rsidP="00D40919">
      <w:pPr>
        <w:pStyle w:val="a3"/>
        <w:numPr>
          <w:ilvl w:val="0"/>
          <w:numId w:val="2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услуги на основе эпидермального татуажа. </w:t>
      </w:r>
    </w:p>
    <w:p w:rsidR="00BB41B1" w:rsidRPr="00D40919" w:rsidRDefault="00BB41B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Перманентный макияж представляет собой косметический татуаж в области лица с целью создания долговременного макияжа.</w:t>
      </w:r>
    </w:p>
    <w:p w:rsidR="00BB41B1" w:rsidRPr="00D40919" w:rsidRDefault="00BB41B1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Художественная татуировка  - это косметический татуаж с целью создания ху</w:t>
      </w:r>
      <w:r w:rsidR="003C0925" w:rsidRPr="00D40919">
        <w:rPr>
          <w:sz w:val="28"/>
          <w:szCs w:val="28"/>
        </w:rPr>
        <w:t xml:space="preserve">дожественного изображения. </w:t>
      </w:r>
    </w:p>
    <w:p w:rsidR="003C0925" w:rsidRPr="00D40919" w:rsidRDefault="003C0925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Камуфляжный татуаж является разновидностью косметического татуажа и применяется в области лица и тела с целью камуфляжа эстетических дефектов.</w:t>
      </w:r>
    </w:p>
    <w:p w:rsidR="003776A7" w:rsidRPr="00D40919" w:rsidRDefault="003C0925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Косметический татуаж должен соответствовать требованиям государственного стандарта и интересам клиентов, быть безопасным для жизни</w:t>
      </w:r>
      <w:r w:rsidR="003776A7" w:rsidRPr="00D40919">
        <w:rPr>
          <w:sz w:val="28"/>
          <w:szCs w:val="28"/>
        </w:rPr>
        <w:t xml:space="preserve">, здоровья, имущества клиентов и окружающей среды. </w:t>
      </w:r>
    </w:p>
    <w:p w:rsidR="003776A7" w:rsidRPr="00D40919" w:rsidRDefault="003776A7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Услуги косметического татуажа должны оказываться в соответствии с действующим законодательством, правилами, стандартами, сводами правил и техническими документами на соответствующие услуги. </w:t>
      </w:r>
    </w:p>
    <w:p w:rsidR="00080BF7" w:rsidRPr="00D40919" w:rsidRDefault="00080BF7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Помещения, в которых проводят прием и оформление заказов от клиентов на оказание услуг косметического татуажа, должны соответствовать Правилам бытового обслуживания населения в РФ и Закону РФ «О защите прав потребителей», а рабочие помещения – санитарным нормам и правилам. </w:t>
      </w:r>
    </w:p>
    <w:p w:rsidR="00080BF7" w:rsidRPr="00D40919" w:rsidRDefault="00080BF7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Материалы, вещества, инструменты, а также технологическое оборудование, применяемые при выполнении косметического татуажа, должны использоваться в соответствии с требованиями нормативных документов организаций-изготовителей. </w:t>
      </w:r>
    </w:p>
    <w:p w:rsidR="00080BF7" w:rsidRPr="00D40919" w:rsidRDefault="00080BF7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lastRenderedPageBreak/>
        <w:t>Обязательными условиями при оказании услуг космети</w:t>
      </w:r>
      <w:r w:rsidR="00F73AE6" w:rsidRPr="00D40919">
        <w:rPr>
          <w:sz w:val="28"/>
          <w:szCs w:val="28"/>
        </w:rPr>
        <w:t xml:space="preserve">ческого татуажа являются: </w:t>
      </w:r>
    </w:p>
    <w:p w:rsidR="00F73AE6" w:rsidRPr="00D40919" w:rsidRDefault="00F73AE6" w:rsidP="00D40919">
      <w:pPr>
        <w:pStyle w:val="a3"/>
        <w:numPr>
          <w:ilvl w:val="0"/>
          <w:numId w:val="5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документально подтвержденные профессиональная подготовка и квалификация мастера косметического татуажа, необходимые для оказания конкретных видов услуг</w:t>
      </w:r>
      <w:r w:rsidR="00CC25B1" w:rsidRPr="00D40919">
        <w:rPr>
          <w:sz w:val="28"/>
          <w:szCs w:val="28"/>
        </w:rPr>
        <w:t>;</w:t>
      </w:r>
    </w:p>
    <w:p w:rsidR="00CC25B1" w:rsidRPr="00D40919" w:rsidRDefault="00CC25B1" w:rsidP="00D40919">
      <w:pPr>
        <w:pStyle w:val="a3"/>
        <w:numPr>
          <w:ilvl w:val="0"/>
          <w:numId w:val="5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наличие материалов, средств, инструментов и технологического оборудования, предусмотренных технологиями косметического татуажа;</w:t>
      </w:r>
    </w:p>
    <w:p w:rsidR="00CC25B1" w:rsidRPr="00D40919" w:rsidRDefault="00CC25B1" w:rsidP="00D40919">
      <w:pPr>
        <w:pStyle w:val="a3"/>
        <w:numPr>
          <w:ilvl w:val="0"/>
          <w:numId w:val="5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наличие законодательных, нормативных и, в том числе, технических документов на услуги и процессы косметического татуажа конкретных видов;</w:t>
      </w:r>
    </w:p>
    <w:p w:rsidR="00CC25B1" w:rsidRPr="00D40919" w:rsidRDefault="00CC25B1" w:rsidP="00D40919">
      <w:pPr>
        <w:pStyle w:val="a3"/>
        <w:numPr>
          <w:ilvl w:val="0"/>
          <w:numId w:val="5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заключение договора между исполнителем и клиентом с приложением к нему информированного согласия клиента на оказание услуг. Данный договор должен содержать дату его подписания, Ф. И. О. мастера татуажа, реквизиты исполнителя услуги; Ф. И. О., возраст и контактную информацию клиента. Также в договоре должна быть отражена информация об особенностях здоровья клиента</w:t>
      </w:r>
      <w:r w:rsidR="004B6699" w:rsidRPr="00D40919">
        <w:rPr>
          <w:sz w:val="28"/>
          <w:szCs w:val="28"/>
        </w:rPr>
        <w:t xml:space="preserve">, информацию о дальнейшем использовании персональных данных потребителя, гарантию сохранения конфиденциальности информации, полученной от клиента, информацию об услуге, материалах, пигментах. Помимо этого в договоре должны быть разъяснены аспекты, сопутствующие косметическому татуажу (противопоказания, возможность обезболивания, восстановительные процессы, рекомендации по уходу, предупреждение клиента о возможных рисках, необходимости выполнения дополнительных процедур, особенностях временных послепроцедурных осложнений и сроках сохранения результата услуги. </w:t>
      </w:r>
    </w:p>
    <w:p w:rsidR="004B6699" w:rsidRPr="00D40919" w:rsidRDefault="004B6699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Мастер косметического татуажа должен соответ</w:t>
      </w:r>
      <w:r w:rsidR="00985663" w:rsidRPr="00D40919">
        <w:rPr>
          <w:sz w:val="28"/>
          <w:szCs w:val="28"/>
        </w:rPr>
        <w:t>ст</w:t>
      </w:r>
      <w:r w:rsidRPr="00D40919">
        <w:rPr>
          <w:sz w:val="28"/>
          <w:szCs w:val="28"/>
        </w:rPr>
        <w:t>вовать следующим требованиям:</w:t>
      </w:r>
    </w:p>
    <w:p w:rsidR="00985663" w:rsidRPr="00D40919" w:rsidRDefault="006832A9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иметь профессиональную подготовку по программе обучения не менее 144 академических часов и пройти аттестацию, которая проводится специально созданной комиссией с включением в нее представителя организации, имеющей лицензию </w:t>
      </w:r>
      <w:r w:rsidR="0088623F" w:rsidRPr="00D40919">
        <w:rPr>
          <w:sz w:val="28"/>
          <w:szCs w:val="28"/>
        </w:rPr>
        <w:t>на обучение по данному профилю;</w:t>
      </w:r>
    </w:p>
    <w:p w:rsidR="0088623F" w:rsidRPr="00D40919" w:rsidRDefault="0088623F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знать и соблюдать правила обслуживания и санитарные нормы, все аспекты обеспечения безопасного выполнения косметического татуажа;</w:t>
      </w:r>
    </w:p>
    <w:p w:rsidR="0088623F" w:rsidRPr="00D40919" w:rsidRDefault="0088623F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уметь вести беседу с клиентом, определять его мотивацию, оказывать консультативную помощь клиенту в процессе приема заказа на услугу;</w:t>
      </w:r>
    </w:p>
    <w:p w:rsidR="0088623F" w:rsidRPr="00D40919" w:rsidRDefault="0088623F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уметь оформлять необходимую документацию со сведениями о клиенте;</w:t>
      </w:r>
    </w:p>
    <w:p w:rsidR="0088623F" w:rsidRPr="00D40919" w:rsidRDefault="0088623F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знать исторические и социальные аспекты косметического татуажа, владеть профессиональной терминологией;</w:t>
      </w:r>
    </w:p>
    <w:p w:rsidR="0088623F" w:rsidRPr="00D40919" w:rsidRDefault="0088623F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знать принципы эстетики и применять их при прорисовке эскиза татуажа, уметь гармонично подобрать цвет из палитры пигментов</w:t>
      </w:r>
      <w:r w:rsidR="006D14CE" w:rsidRPr="00D40919">
        <w:rPr>
          <w:sz w:val="28"/>
          <w:szCs w:val="28"/>
        </w:rPr>
        <w:t xml:space="preserve"> </w:t>
      </w:r>
      <w:r w:rsidRPr="00D40919">
        <w:rPr>
          <w:sz w:val="28"/>
          <w:szCs w:val="28"/>
        </w:rPr>
        <w:t>с учетом индивидуальных особенностей клиента;</w:t>
      </w:r>
    </w:p>
    <w:p w:rsidR="0088623F" w:rsidRPr="00D40919" w:rsidRDefault="0088623F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lastRenderedPageBreak/>
        <w:t>знать тех</w:t>
      </w:r>
      <w:r w:rsidR="006D14CE" w:rsidRPr="00D40919">
        <w:rPr>
          <w:sz w:val="28"/>
          <w:szCs w:val="28"/>
        </w:rPr>
        <w:t>нические характеристики инструментов, оборудования косметического татуажа и уметь использовать их возможности для воплощения заказа клиента;</w:t>
      </w:r>
    </w:p>
    <w:p w:rsidR="006D14CE" w:rsidRPr="00D40919" w:rsidRDefault="006D14CE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>уметь применять известные в живописи и графике художественные приемы при создании изображений на коже с помощью технологий косметического татуажа;</w:t>
      </w:r>
    </w:p>
    <w:p w:rsidR="006D14CE" w:rsidRPr="00D40919" w:rsidRDefault="006D14CE" w:rsidP="00D40919">
      <w:pPr>
        <w:pStyle w:val="a3"/>
        <w:numPr>
          <w:ilvl w:val="0"/>
          <w:numId w:val="6"/>
        </w:numPr>
        <w:spacing w:after="0"/>
        <w:ind w:left="0"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соблюдать профессиональные </w:t>
      </w:r>
      <w:r w:rsidR="00743380" w:rsidRPr="00D40919">
        <w:rPr>
          <w:sz w:val="28"/>
          <w:szCs w:val="28"/>
        </w:rPr>
        <w:t>этические нормы (вежливость, тактичность, доброжелательность, внимательность), уметь быстро реагировать на сложные ситуации, разрешать раз</w:t>
      </w:r>
      <w:r w:rsidR="00EF6BAE" w:rsidRPr="00D40919">
        <w:rPr>
          <w:sz w:val="28"/>
          <w:szCs w:val="28"/>
        </w:rPr>
        <w:t>ногласия и конфликты с клиентом.</w:t>
      </w:r>
    </w:p>
    <w:p w:rsidR="00743380" w:rsidRPr="00D40919" w:rsidRDefault="00EF6BAE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Помимо этого, мастера татуажа при поступлении на работу должен пройти первичный инструктаж, медицинский осмотр. Также мастера татуажа должны быть обеспечены спецодеждой </w:t>
      </w:r>
      <w:r w:rsidR="008F7016" w:rsidRPr="00D40919">
        <w:rPr>
          <w:sz w:val="28"/>
          <w:szCs w:val="28"/>
        </w:rPr>
        <w:t>и соблюдать правила личной гигиены.</w:t>
      </w:r>
    </w:p>
    <w:p w:rsidR="008F7016" w:rsidRPr="00D40919" w:rsidRDefault="008F7016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>По окончании выполнения услуги косметического татуажа должна производится дезинфекция инструментов и утилизация отходов в соответствии санитарными нормами и правилами. Био</w:t>
      </w:r>
      <w:r w:rsidR="009C6EE3">
        <w:rPr>
          <w:sz w:val="28"/>
          <w:szCs w:val="28"/>
        </w:rPr>
        <w:t>о</w:t>
      </w:r>
      <w:r w:rsidRPr="00D40919">
        <w:rPr>
          <w:sz w:val="28"/>
          <w:szCs w:val="28"/>
        </w:rPr>
        <w:t xml:space="preserve">тходы и мусор должны систематически собираться, вывозиться и утилизироваться специализированными организациями. </w:t>
      </w:r>
    </w:p>
    <w:p w:rsidR="008F7016" w:rsidRPr="00D40919" w:rsidRDefault="008F7016" w:rsidP="00D40919">
      <w:pPr>
        <w:spacing w:after="0"/>
        <w:ind w:firstLine="567"/>
        <w:rPr>
          <w:sz w:val="28"/>
          <w:szCs w:val="28"/>
        </w:rPr>
      </w:pPr>
      <w:r w:rsidRPr="00D40919">
        <w:rPr>
          <w:sz w:val="28"/>
          <w:szCs w:val="28"/>
        </w:rPr>
        <w:t xml:space="preserve">В том случае, если потребитель обнаружил недостатки выполненной работы, он вправе по </w:t>
      </w:r>
      <w:r w:rsidR="00D40919" w:rsidRPr="00D40919">
        <w:rPr>
          <w:sz w:val="28"/>
          <w:szCs w:val="28"/>
        </w:rPr>
        <w:t>своему выбору потребовать:</w:t>
      </w:r>
    </w:p>
    <w:p w:rsidR="00D40919" w:rsidRPr="00D40919" w:rsidRDefault="00D40919" w:rsidP="00D40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919">
        <w:rPr>
          <w:rFonts w:ascii="Times New Roman" w:hAnsi="Times New Roman" w:cs="Times New Roman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D40919" w:rsidRPr="00D40919" w:rsidRDefault="00D40919" w:rsidP="00D40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919">
        <w:rPr>
          <w:rFonts w:ascii="Times New Roman" w:hAnsi="Times New Roman" w:cs="Times New Roman"/>
          <w:sz w:val="28"/>
          <w:szCs w:val="28"/>
        </w:rPr>
        <w:t>соответствующего уменьшения цены выполненной работы (оказанной услуги);</w:t>
      </w:r>
    </w:p>
    <w:p w:rsidR="00D40919" w:rsidRPr="00D40919" w:rsidRDefault="00D40919" w:rsidP="00D40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919">
        <w:rPr>
          <w:rFonts w:ascii="Times New Roman" w:hAnsi="Times New Roman" w:cs="Times New Roman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D40919" w:rsidRPr="00D40919" w:rsidRDefault="00D40919" w:rsidP="00D40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919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D40919" w:rsidRPr="00D40919" w:rsidRDefault="00D40919" w:rsidP="00D40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19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D40919" w:rsidRPr="00D40919" w:rsidRDefault="00D40919" w:rsidP="00D40919">
      <w:pPr>
        <w:spacing w:after="0"/>
        <w:ind w:firstLine="567"/>
        <w:rPr>
          <w:sz w:val="28"/>
          <w:szCs w:val="28"/>
        </w:rPr>
      </w:pPr>
    </w:p>
    <w:sectPr w:rsidR="00D40919" w:rsidRPr="00D40919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C34"/>
    <w:multiLevelType w:val="hybridMultilevel"/>
    <w:tmpl w:val="448A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23A92"/>
    <w:multiLevelType w:val="hybridMultilevel"/>
    <w:tmpl w:val="66462A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4E7800"/>
    <w:multiLevelType w:val="hybridMultilevel"/>
    <w:tmpl w:val="D59A3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7C7A7F"/>
    <w:multiLevelType w:val="hybridMultilevel"/>
    <w:tmpl w:val="44D63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CB38B5"/>
    <w:multiLevelType w:val="hybridMultilevel"/>
    <w:tmpl w:val="7C6A7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8956BF"/>
    <w:multiLevelType w:val="hybridMultilevel"/>
    <w:tmpl w:val="35A2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B7"/>
    <w:rsid w:val="00032808"/>
    <w:rsid w:val="00041BD2"/>
    <w:rsid w:val="000718BB"/>
    <w:rsid w:val="00080BF7"/>
    <w:rsid w:val="00085BBA"/>
    <w:rsid w:val="00090D7B"/>
    <w:rsid w:val="000C02D6"/>
    <w:rsid w:val="000F163E"/>
    <w:rsid w:val="001003B7"/>
    <w:rsid w:val="00226762"/>
    <w:rsid w:val="002D058C"/>
    <w:rsid w:val="00313E2B"/>
    <w:rsid w:val="00315C01"/>
    <w:rsid w:val="0032553C"/>
    <w:rsid w:val="00337781"/>
    <w:rsid w:val="003776A7"/>
    <w:rsid w:val="003907E7"/>
    <w:rsid w:val="003C0925"/>
    <w:rsid w:val="00415EFB"/>
    <w:rsid w:val="00445D6A"/>
    <w:rsid w:val="004B6699"/>
    <w:rsid w:val="004C043A"/>
    <w:rsid w:val="004C1EC8"/>
    <w:rsid w:val="004F6E66"/>
    <w:rsid w:val="0051344B"/>
    <w:rsid w:val="00545449"/>
    <w:rsid w:val="005B247C"/>
    <w:rsid w:val="00641A1B"/>
    <w:rsid w:val="006832A9"/>
    <w:rsid w:val="006A0758"/>
    <w:rsid w:val="006B7F89"/>
    <w:rsid w:val="006C52DD"/>
    <w:rsid w:val="006D14CE"/>
    <w:rsid w:val="006E7BA8"/>
    <w:rsid w:val="006F48D1"/>
    <w:rsid w:val="00743380"/>
    <w:rsid w:val="00776E47"/>
    <w:rsid w:val="007F0BF5"/>
    <w:rsid w:val="0086030A"/>
    <w:rsid w:val="0088623F"/>
    <w:rsid w:val="008B162A"/>
    <w:rsid w:val="008F7016"/>
    <w:rsid w:val="00903FC6"/>
    <w:rsid w:val="00985663"/>
    <w:rsid w:val="009952F6"/>
    <w:rsid w:val="009C6EE3"/>
    <w:rsid w:val="00A40A44"/>
    <w:rsid w:val="00AB20C2"/>
    <w:rsid w:val="00AE1121"/>
    <w:rsid w:val="00B31604"/>
    <w:rsid w:val="00B45BAD"/>
    <w:rsid w:val="00B651FD"/>
    <w:rsid w:val="00B849CD"/>
    <w:rsid w:val="00BB41B1"/>
    <w:rsid w:val="00C31046"/>
    <w:rsid w:val="00C47F92"/>
    <w:rsid w:val="00C80301"/>
    <w:rsid w:val="00CB0EC0"/>
    <w:rsid w:val="00CC25B1"/>
    <w:rsid w:val="00CE6093"/>
    <w:rsid w:val="00D24B57"/>
    <w:rsid w:val="00D40919"/>
    <w:rsid w:val="00D64C19"/>
    <w:rsid w:val="00DC32F3"/>
    <w:rsid w:val="00DE1693"/>
    <w:rsid w:val="00E274CC"/>
    <w:rsid w:val="00E61379"/>
    <w:rsid w:val="00E655FD"/>
    <w:rsid w:val="00EB09EF"/>
    <w:rsid w:val="00EF6BAE"/>
    <w:rsid w:val="00F128F9"/>
    <w:rsid w:val="00F2297D"/>
    <w:rsid w:val="00F324E8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B1"/>
    <w:pPr>
      <w:ind w:left="720"/>
      <w:contextualSpacing/>
    </w:pPr>
  </w:style>
  <w:style w:type="paragraph" w:customStyle="1" w:styleId="ConsPlusNormal">
    <w:name w:val="ConsPlusNormal"/>
    <w:rsid w:val="00D4091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B1"/>
    <w:pPr>
      <w:ind w:left="720"/>
      <w:contextualSpacing/>
    </w:pPr>
  </w:style>
  <w:style w:type="paragraph" w:customStyle="1" w:styleId="ConsPlusNormal">
    <w:name w:val="ConsPlusNormal"/>
    <w:rsid w:val="00D40919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2014-09-22T05:15:00Z</dcterms:created>
  <dcterms:modified xsi:type="dcterms:W3CDTF">2014-09-22T05:15:00Z</dcterms:modified>
</cp:coreProperties>
</file>