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44B" w:rsidRPr="00F36B1A" w:rsidRDefault="00F36B1A" w:rsidP="00F36B1A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r w:rsidRPr="00F36B1A">
        <w:rPr>
          <w:b/>
          <w:sz w:val="28"/>
          <w:szCs w:val="28"/>
        </w:rPr>
        <w:t>Что делать при отсутствии чека.</w:t>
      </w:r>
    </w:p>
    <w:bookmarkEnd w:id="0"/>
    <w:p w:rsidR="00F36B1A" w:rsidRDefault="00F36B1A" w:rsidP="00F36B1A">
      <w:pPr>
        <w:spacing w:after="0" w:line="360" w:lineRule="auto"/>
        <w:rPr>
          <w:sz w:val="28"/>
          <w:szCs w:val="28"/>
        </w:rPr>
      </w:pPr>
      <w:r w:rsidRPr="00F36B1A">
        <w:rPr>
          <w:sz w:val="28"/>
          <w:szCs w:val="28"/>
        </w:rPr>
        <w:t xml:space="preserve">В соответствии с п. 5 ст. 18 Закона РФ «О защите прав потребителей», отсутствие у потребителя кассового или товарного чека либо иного документа, удостоверяющих факт и условия покупки товара, не является основанием для отказа в удовлетворении его требований. </w:t>
      </w:r>
    </w:p>
    <w:p w:rsidR="00590493" w:rsidRPr="00590493" w:rsidRDefault="00590493" w:rsidP="00590493">
      <w:pPr>
        <w:tabs>
          <w:tab w:val="left" w:pos="8505"/>
        </w:tabs>
        <w:spacing w:after="0"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Такой же смысл несет в себе ст. 493 ГК РФ, из которой следует, что е</w:t>
      </w:r>
      <w:r w:rsidRPr="00590493">
        <w:rPr>
          <w:sz w:val="28"/>
          <w:szCs w:val="28"/>
        </w:rPr>
        <w:t xml:space="preserve">сли иное не предусмотрено </w:t>
      </w:r>
      <w:hyperlink r:id="rId5" w:history="1">
        <w:r w:rsidRPr="00590493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590493">
        <w:rPr>
          <w:sz w:val="28"/>
          <w:szCs w:val="28"/>
        </w:rPr>
        <w:t xml:space="preserve"> или договором розничной купли-продажи, в том числе условиями формуляров или иных стандартных форм, к ко</w:t>
      </w:r>
      <w:r>
        <w:rPr>
          <w:sz w:val="28"/>
          <w:szCs w:val="28"/>
        </w:rPr>
        <w:t>торым присоединяется покупатель</w:t>
      </w:r>
      <w:r w:rsidRPr="00590493">
        <w:rPr>
          <w:sz w:val="28"/>
          <w:szCs w:val="28"/>
        </w:rPr>
        <w:t>, договор розничной купли-продажи считается заключенным в надлежащей форме с момента выдачи продавцом покупателю кассового или товарного чека или иного документа, подтверждающего оплату товара.</w:t>
      </w:r>
      <w:proofErr w:type="gramEnd"/>
      <w:r w:rsidRPr="00590493">
        <w:rPr>
          <w:sz w:val="28"/>
          <w:szCs w:val="28"/>
        </w:rPr>
        <w:t xml:space="preserve"> Отсутствие у покупателя указанных документов не лишает его возможности ссылаться на свидетельские показания в подтверждение заключения договора и его условий.</w:t>
      </w:r>
    </w:p>
    <w:p w:rsidR="00F36B1A" w:rsidRPr="00F36B1A" w:rsidRDefault="00F36B1A" w:rsidP="00F36B1A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Дополнительно можно подчеркнуть, что п.43 </w:t>
      </w:r>
      <w:r w:rsidRPr="00F36B1A">
        <w:rPr>
          <w:sz w:val="28"/>
          <w:szCs w:val="28"/>
        </w:rPr>
        <w:t xml:space="preserve">Постановления Пленума Верховного суда РФ от  28 июня 2012 г. N 17 «О рассмотрении судами гражданских дел по спорам о защите прав потребителей», </w:t>
      </w:r>
      <w:r>
        <w:rPr>
          <w:sz w:val="28"/>
          <w:szCs w:val="28"/>
        </w:rPr>
        <w:t>разъясняет, что п</w:t>
      </w:r>
      <w:r w:rsidRPr="00F36B1A">
        <w:rPr>
          <w:sz w:val="28"/>
          <w:szCs w:val="28"/>
        </w:rPr>
        <w:t xml:space="preserve">ри дистанционных способах продажи товаров (заказа работ, услуг), когда используются средства удаленной связи (в частности, такие, как почта, Интернет, телефон), а оплата товара (работ, услуг) осуществляется потребителем посредством электронных или безналичных расчетов, в том числе с использованием банковских карт и (или) иных установленных законом средств платежа, включая электронные средства платежа, факт покупки может быть подтвержден выпиской с банковского счета об авторизации </w:t>
      </w:r>
      <w:proofErr w:type="gramStart"/>
      <w:r w:rsidRPr="00F36B1A">
        <w:rPr>
          <w:sz w:val="28"/>
          <w:szCs w:val="28"/>
        </w:rPr>
        <w:t>и</w:t>
      </w:r>
      <w:proofErr w:type="gramEnd"/>
      <w:r w:rsidRPr="00F36B1A">
        <w:rPr>
          <w:sz w:val="28"/>
          <w:szCs w:val="28"/>
        </w:rPr>
        <w:t xml:space="preserve"> о совершении транзакции с указанием получателя платежа, итогов дебетовых и кредитовых операций и т.п., а также иными документами, подтверждающими перевод денежных средств (например, подтверждением об исполнении распоряжения клиента об осуществлении перевода электронных денежных средств, выдаваемым клиенту оператором электронных денежных средств).</w:t>
      </w:r>
    </w:p>
    <w:sectPr w:rsidR="00F36B1A" w:rsidRPr="00F36B1A" w:rsidSect="00A40A4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707"/>
    <w:rsid w:val="00032808"/>
    <w:rsid w:val="00041BD2"/>
    <w:rsid w:val="000718BB"/>
    <w:rsid w:val="00085BBA"/>
    <w:rsid w:val="00090D7B"/>
    <w:rsid w:val="000C02D6"/>
    <w:rsid w:val="000F163E"/>
    <w:rsid w:val="00313E2B"/>
    <w:rsid w:val="0032553C"/>
    <w:rsid w:val="00337781"/>
    <w:rsid w:val="003907E7"/>
    <w:rsid w:val="00415EFB"/>
    <w:rsid w:val="00445D6A"/>
    <w:rsid w:val="004C043A"/>
    <w:rsid w:val="004C1EC8"/>
    <w:rsid w:val="004F6E66"/>
    <w:rsid w:val="0051344B"/>
    <w:rsid w:val="00545449"/>
    <w:rsid w:val="00590493"/>
    <w:rsid w:val="005B247C"/>
    <w:rsid w:val="005C4707"/>
    <w:rsid w:val="00641A1B"/>
    <w:rsid w:val="006A0758"/>
    <w:rsid w:val="006B7F89"/>
    <w:rsid w:val="006C52DD"/>
    <w:rsid w:val="006E7BA8"/>
    <w:rsid w:val="006F48D1"/>
    <w:rsid w:val="00776E47"/>
    <w:rsid w:val="007F0BF5"/>
    <w:rsid w:val="0086030A"/>
    <w:rsid w:val="008B162A"/>
    <w:rsid w:val="00903FC6"/>
    <w:rsid w:val="009952F6"/>
    <w:rsid w:val="00A40A44"/>
    <w:rsid w:val="00AB20C2"/>
    <w:rsid w:val="00AE1121"/>
    <w:rsid w:val="00B31604"/>
    <w:rsid w:val="00B45BAD"/>
    <w:rsid w:val="00B651FD"/>
    <w:rsid w:val="00B849CD"/>
    <w:rsid w:val="00C31046"/>
    <w:rsid w:val="00C47F92"/>
    <w:rsid w:val="00C80301"/>
    <w:rsid w:val="00CB0EC0"/>
    <w:rsid w:val="00CE6093"/>
    <w:rsid w:val="00D24B57"/>
    <w:rsid w:val="00D64C19"/>
    <w:rsid w:val="00DC32F3"/>
    <w:rsid w:val="00DC723B"/>
    <w:rsid w:val="00DE1693"/>
    <w:rsid w:val="00E61379"/>
    <w:rsid w:val="00E655FD"/>
    <w:rsid w:val="00F128F9"/>
    <w:rsid w:val="00F2297D"/>
    <w:rsid w:val="00F324E8"/>
    <w:rsid w:val="00F36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4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04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6D0A23676E0D2D2CA20954FEECA40C7F4ADB25690469C3309D732E62D7FD3FCB4AF73C38654D35L2BC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Кованикова Ольга Владимировна</cp:lastModifiedBy>
  <cp:revision>2</cp:revision>
  <dcterms:created xsi:type="dcterms:W3CDTF">2014-11-12T10:09:00Z</dcterms:created>
  <dcterms:modified xsi:type="dcterms:W3CDTF">2014-11-12T10:09:00Z</dcterms:modified>
</cp:coreProperties>
</file>